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795" w:rsidRPr="00EF1795" w:rsidRDefault="00EF1795" w:rsidP="00EF1795">
      <w:pPr>
        <w:rPr>
          <w:rFonts w:ascii="Calibri" w:eastAsia="Calibri" w:hAnsi="Calibri" w:cs="Times New Roman"/>
          <w:b/>
          <w:sz w:val="28"/>
          <w:szCs w:val="28"/>
        </w:rPr>
      </w:pPr>
      <w:r w:rsidRPr="00EF1795">
        <w:rPr>
          <w:rFonts w:ascii="Calibri" w:eastAsia="Calibri" w:hAnsi="Calibri" w:cs="Times New Roman"/>
          <w:b/>
          <w:sz w:val="28"/>
          <w:szCs w:val="28"/>
        </w:rPr>
        <w:t>Sonntagsschutz ist Freiheitsrecht</w:t>
      </w:r>
      <w:r>
        <w:rPr>
          <w:rFonts w:ascii="Calibri" w:eastAsia="Calibri" w:hAnsi="Calibri" w:cs="Times New Roman"/>
          <w:b/>
          <w:sz w:val="28"/>
          <w:szCs w:val="28"/>
        </w:rPr>
        <w:t xml:space="preserve">                                                                    </w:t>
      </w:r>
      <w:r w:rsidRPr="00EF1795">
        <w:rPr>
          <w:rFonts w:ascii="Calibri" w:eastAsia="Calibri" w:hAnsi="Calibri" w:cs="Times New Roman"/>
          <w:sz w:val="20"/>
          <w:szCs w:val="20"/>
        </w:rPr>
        <w:t xml:space="preserve">Das </w:t>
      </w:r>
      <w:r w:rsidRPr="00EF1795">
        <w:rPr>
          <w:rFonts w:ascii="Calibri" w:eastAsia="Calibri" w:hAnsi="Calibri" w:cs="Times New Roman"/>
          <w:b/>
          <w:sz w:val="20"/>
          <w:szCs w:val="20"/>
        </w:rPr>
        <w:t>Thema</w:t>
      </w:r>
      <w:r w:rsidRPr="00EF1795">
        <w:rPr>
          <w:rFonts w:ascii="Calibri" w:eastAsia="Calibri" w:hAnsi="Calibri" w:cs="Times New Roman"/>
          <w:sz w:val="20"/>
          <w:szCs w:val="20"/>
        </w:rPr>
        <w:t xml:space="preserve"> „Sonntagsschutz“ ist zu einem Streitfall geworden. Lokal ist es immer wieder dann aktuell, wenn ein vor Ort bereits beworbener „verkaufsoffener Sonntag“ kurzfristig abgesagt werden muss, weil dieser per Gerichtsentscheid als „offensichtlich rechtswidrig“ untersagt wird. Zudem wird dies Thema auch überregional in den Medien vermehrt auf-genommen, u.a. wenn es dazu Debatten im Hessischen Landtag gibt, weil politische Par-</w:t>
      </w:r>
      <w:proofErr w:type="spellStart"/>
      <w:r w:rsidRPr="00EF1795">
        <w:rPr>
          <w:rFonts w:ascii="Calibri" w:eastAsia="Calibri" w:hAnsi="Calibri" w:cs="Times New Roman"/>
          <w:sz w:val="20"/>
          <w:szCs w:val="20"/>
        </w:rPr>
        <w:t>teien</w:t>
      </w:r>
      <w:proofErr w:type="spellEnd"/>
      <w:r w:rsidRPr="00EF1795">
        <w:rPr>
          <w:rFonts w:ascii="Calibri" w:eastAsia="Calibri" w:hAnsi="Calibri" w:cs="Times New Roman"/>
          <w:sz w:val="20"/>
          <w:szCs w:val="20"/>
        </w:rPr>
        <w:t xml:space="preserve"> dies zum Thema machen. Die Landesregierung beteuert, am sog. Anlass-Bezug vor-erst festhalten zu wollen. Parlamentarische und außerparlamentarische Initiativen bieten alle Kräfte auf für eine Neu-Regelung, um Sonntagsöffnungen im Einzelhandel generell zu ermöglichen. Einige halten aktuell in NRW beratene Gesetzesänderungen für beispielhaft.</w:t>
      </w:r>
      <w:r w:rsidR="00ED778E">
        <w:rPr>
          <w:rFonts w:ascii="Calibri" w:eastAsia="Calibri" w:hAnsi="Calibri" w:cs="Times New Roman"/>
          <w:b/>
          <w:sz w:val="28"/>
          <w:szCs w:val="28"/>
        </w:rPr>
        <w:t xml:space="preserve"> </w:t>
      </w:r>
      <w:r w:rsidRPr="00EF1795">
        <w:rPr>
          <w:rFonts w:ascii="Calibri" w:eastAsia="Calibri" w:hAnsi="Calibri" w:cs="Times New Roman"/>
          <w:sz w:val="20"/>
          <w:szCs w:val="20"/>
        </w:rPr>
        <w:t xml:space="preserve">Jedoch fehlt eine grundsätzliche Auseinandersetzung mit dem Thema … in den Medien und zwischen den Akteuren. Mit dem Buch </w:t>
      </w:r>
      <w:r w:rsidRPr="00EF1795">
        <w:rPr>
          <w:rFonts w:ascii="Tahoma" w:eastAsia="Calibri" w:hAnsi="Tahoma" w:cs="Tahoma"/>
          <w:b/>
          <w:sz w:val="20"/>
          <w:szCs w:val="20"/>
        </w:rPr>
        <w:t>„Menschenwürde und Gemeinwohl statt Geltungssucht und Habgier“</w:t>
      </w:r>
      <w:r w:rsidRPr="00EF1795">
        <w:rPr>
          <w:rFonts w:ascii="Tahoma" w:eastAsia="Calibri" w:hAnsi="Tahoma" w:cs="Tahoma"/>
          <w:sz w:val="20"/>
          <w:szCs w:val="20"/>
        </w:rPr>
        <w:t xml:space="preserve"> </w:t>
      </w:r>
      <w:r w:rsidRPr="00EF1795">
        <w:rPr>
          <w:rFonts w:ascii="Calibri" w:eastAsia="Calibri" w:hAnsi="Calibri" w:cs="Times New Roman"/>
          <w:sz w:val="20"/>
          <w:szCs w:val="20"/>
        </w:rPr>
        <w:t xml:space="preserve">(ISBN 978-3-9814092-8-4, 7,80 </w:t>
      </w:r>
      <w:proofErr w:type="spellStart"/>
      <w:r w:rsidRPr="00EF1795">
        <w:rPr>
          <w:rFonts w:ascii="Calibri" w:eastAsia="Calibri" w:hAnsi="Calibri" w:cs="Times New Roman"/>
          <w:sz w:val="20"/>
          <w:szCs w:val="20"/>
        </w:rPr>
        <w:t>Eur</w:t>
      </w:r>
      <w:proofErr w:type="spellEnd"/>
      <w:r w:rsidRPr="00EF1795">
        <w:rPr>
          <w:rFonts w:ascii="Calibri" w:eastAsia="Calibri" w:hAnsi="Calibri" w:cs="Times New Roman"/>
          <w:sz w:val="20"/>
          <w:szCs w:val="20"/>
        </w:rPr>
        <w:t xml:space="preserve">) hat Pfarrer </w:t>
      </w:r>
      <w:proofErr w:type="spellStart"/>
      <w:r w:rsidRPr="00EF1795">
        <w:rPr>
          <w:rFonts w:ascii="Calibri" w:eastAsia="Calibri" w:hAnsi="Calibri" w:cs="Times New Roman"/>
          <w:sz w:val="20"/>
          <w:szCs w:val="20"/>
        </w:rPr>
        <w:t>iR.</w:t>
      </w:r>
      <w:proofErr w:type="spellEnd"/>
      <w:r w:rsidRPr="00EF1795">
        <w:rPr>
          <w:rFonts w:ascii="Calibri" w:eastAsia="Calibri" w:hAnsi="Calibri" w:cs="Times New Roman"/>
          <w:sz w:val="20"/>
          <w:szCs w:val="20"/>
        </w:rPr>
        <w:t xml:space="preserve"> Rainer Petrak </w:t>
      </w:r>
      <w:r>
        <w:rPr>
          <w:rFonts w:ascii="Calibri" w:eastAsia="Calibri" w:hAnsi="Calibri" w:cs="Times New Roman"/>
          <w:sz w:val="20"/>
          <w:szCs w:val="20"/>
        </w:rPr>
        <w:t xml:space="preserve">– </w:t>
      </w:r>
      <w:r w:rsidRPr="00EF1795">
        <w:rPr>
          <w:rFonts w:ascii="Calibri" w:eastAsia="Calibri" w:hAnsi="Calibri" w:cs="Times New Roman"/>
          <w:sz w:val="20"/>
          <w:szCs w:val="20"/>
        </w:rPr>
        <w:t>Vertreter</w:t>
      </w:r>
      <w:r>
        <w:rPr>
          <w:rFonts w:ascii="Calibri" w:eastAsia="Calibri" w:hAnsi="Calibri" w:cs="Times New Roman"/>
          <w:sz w:val="20"/>
          <w:szCs w:val="20"/>
        </w:rPr>
        <w:t xml:space="preserve"> der Katholischen Arbeitnehmer-Bewegung (KAB)</w:t>
      </w:r>
      <w:r w:rsidRPr="00EF1795">
        <w:rPr>
          <w:rFonts w:ascii="Calibri" w:eastAsia="Calibri" w:hAnsi="Calibri" w:cs="Times New Roman"/>
          <w:sz w:val="20"/>
          <w:szCs w:val="20"/>
        </w:rPr>
        <w:t xml:space="preserve"> in der Hessischen Allianz für den freien Sonntag -„ „Einschätzungen und Forderungen zur Gestaltung des Gemeinwesens am Beispiel Sonntagsschutz“ (so der Untertitel) zusammenfassend dargestellt. Eines seiner Plädoyers lautet: „Bei</w:t>
      </w:r>
      <w:r w:rsidRPr="00EF1795">
        <w:rPr>
          <w:rFonts w:ascii="Calibri" w:eastAsia="Calibri" w:hAnsi="Calibri" w:cs="Calibri"/>
          <w:color w:val="FF0000"/>
          <w:sz w:val="20"/>
          <w:szCs w:val="20"/>
        </w:rPr>
        <w:t xml:space="preserve"> </w:t>
      </w:r>
      <w:r w:rsidRPr="00EF1795">
        <w:rPr>
          <w:rFonts w:ascii="Calibri" w:eastAsia="Calibri" w:hAnsi="Calibri" w:cs="Calibri"/>
          <w:sz w:val="20"/>
          <w:szCs w:val="20"/>
        </w:rPr>
        <w:t>der Frage nach ARBEIT oder ihrer Unterbrechung am Sonntag muss vor der MACHT der SINN den Vorrang behalten“.</w:t>
      </w:r>
      <w:r>
        <w:rPr>
          <w:rFonts w:ascii="Calibri" w:eastAsia="Calibri" w:hAnsi="Calibri" w:cs="Calibri"/>
          <w:color w:val="FF0000"/>
          <w:sz w:val="20"/>
          <w:szCs w:val="20"/>
        </w:rPr>
        <w:t xml:space="preserve">                                                                                                                                                         </w:t>
      </w:r>
      <w:r w:rsidRPr="00EF1795">
        <w:rPr>
          <w:rFonts w:ascii="Calibri" w:eastAsia="Calibri" w:hAnsi="Calibri" w:cs="Times New Roman"/>
          <w:sz w:val="20"/>
          <w:szCs w:val="20"/>
        </w:rPr>
        <w:t>Dies</w:t>
      </w:r>
      <w:r>
        <w:rPr>
          <w:rFonts w:ascii="Calibri" w:eastAsia="Calibri" w:hAnsi="Calibri" w:cs="Times New Roman"/>
          <w:sz w:val="20"/>
          <w:szCs w:val="20"/>
        </w:rPr>
        <w:t>es</w:t>
      </w:r>
      <w:r w:rsidRPr="00EF1795">
        <w:rPr>
          <w:rFonts w:ascii="Calibri" w:eastAsia="Calibri" w:hAnsi="Calibri" w:cs="Times New Roman"/>
          <w:sz w:val="20"/>
          <w:szCs w:val="20"/>
        </w:rPr>
        <w:t xml:space="preserve"> Buch wird nun von </w:t>
      </w:r>
      <w:hyperlink r:id="rId5" w:tooltip="Karl-Christian Schelzke" w:history="1">
        <w:r w:rsidRPr="00EF1795">
          <w:rPr>
            <w:rFonts w:ascii="Calibri" w:eastAsia="Calibri" w:hAnsi="Calibri" w:cs="Times New Roman"/>
            <w:sz w:val="20"/>
            <w:szCs w:val="20"/>
          </w:rPr>
          <w:t xml:space="preserve">Karl-Christian </w:t>
        </w:r>
        <w:proofErr w:type="spellStart"/>
        <w:r w:rsidRPr="00EF1795">
          <w:rPr>
            <w:rFonts w:ascii="Calibri" w:eastAsia="Calibri" w:hAnsi="Calibri" w:cs="Times New Roman"/>
            <w:sz w:val="20"/>
            <w:szCs w:val="20"/>
          </w:rPr>
          <w:t>Schelzke</w:t>
        </w:r>
        <w:proofErr w:type="spellEnd"/>
      </w:hyperlink>
      <w:r w:rsidRPr="00EF1795">
        <w:rPr>
          <w:rFonts w:ascii="Calibri" w:eastAsia="Calibri" w:hAnsi="Calibri" w:cs="Times New Roman"/>
          <w:sz w:val="20"/>
          <w:szCs w:val="20"/>
        </w:rPr>
        <w:t xml:space="preserve"> vorgestellt. Er ist Geschäftsführender Direktor des Hessischen Städte- und Gemeindebunds. Spannend wird die Vorstellung und die anschließende Diskussion mit dem Buchautor deshalb, weil der Hessische Städte- und Gemeindebund die Interessen der hessischen Städte und Gemeinden gegenüber dem Landtag und der Landesregierung vertritt und sich dabei in der Vergangenheit mehrfach für mehr und einfacher umsetzbare Sonntagsöffnungen ausgesprochen hat. Zugleich gibt der Hessische Städte- und Gemeindebund auch Informationen der Landesregierung an die Städte und Gemeinden in Hessen weiter, so z.B. im Juni 2016 eine Auslegungshilfe für die Voraussetzungen zur Freigabe von verkaufsoffenen Sonntagen.</w:t>
      </w:r>
      <w:r>
        <w:rPr>
          <w:rFonts w:ascii="Calibri" w:eastAsia="Calibri" w:hAnsi="Calibri" w:cs="Times New Roman"/>
          <w:sz w:val="20"/>
          <w:szCs w:val="20"/>
        </w:rPr>
        <w:t xml:space="preserve"> </w:t>
      </w:r>
      <w:r w:rsidRPr="00EF1795">
        <w:rPr>
          <w:rFonts w:ascii="Calibri" w:eastAsia="Calibri" w:hAnsi="Calibri" w:cs="Times New Roman"/>
          <w:sz w:val="20"/>
          <w:szCs w:val="20"/>
        </w:rPr>
        <w:t>Herzliche Einladung, an dieser Veranstaltung teilzunehmen und sich in die Diskussion einzubringen.</w:t>
      </w:r>
    </w:p>
    <w:p w:rsidR="00EF1795" w:rsidRPr="00EF1795" w:rsidRDefault="00EF1795" w:rsidP="00EF1795">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EF1795">
        <w:rPr>
          <w:rFonts w:ascii="Calibri" w:eastAsia="Calibri" w:hAnsi="Calibri" w:cs="Times New Roman"/>
        </w:rPr>
        <w:t xml:space="preserve"> </w:t>
      </w:r>
      <w:r w:rsidRPr="00EF1795">
        <w:rPr>
          <w:rFonts w:ascii="Calibri" w:eastAsia="Calibri" w:hAnsi="Calibri" w:cs="Times New Roman"/>
        </w:rPr>
        <w:fldChar w:fldCharType="begin"/>
      </w:r>
      <w:r w:rsidRPr="00EF1795">
        <w:rPr>
          <w:rFonts w:ascii="Calibri" w:eastAsia="Calibri" w:hAnsi="Calibri" w:cs="Times New Roman"/>
        </w:rPr>
        <w:instrText xml:space="preserve"> INCLUDEPICTURE "http://www.kab-limburg.de/logo.gif" \* MERGEFORMATINET </w:instrText>
      </w:r>
      <w:r w:rsidRPr="00EF1795">
        <w:rPr>
          <w:rFonts w:ascii="Calibri" w:eastAsia="Calibri" w:hAnsi="Calibri" w:cs="Times New Roman"/>
        </w:rPr>
        <w:fldChar w:fldCharType="separate"/>
      </w:r>
      <w:r w:rsidRPr="00EF1795">
        <w:rPr>
          <w:rFonts w:ascii="Calibri" w:eastAsia="Calibri" w:hAnsi="Calibri" w:cs="Times New Roman"/>
        </w:rPr>
        <w:fldChar w:fldCharType="begin"/>
      </w:r>
      <w:r w:rsidRPr="00EF1795">
        <w:rPr>
          <w:rFonts w:ascii="Calibri" w:eastAsia="Calibri" w:hAnsi="Calibri" w:cs="Times New Roman"/>
        </w:rPr>
        <w:instrText xml:space="preserve"> INCLUDEPICTURE  "http://www.kab-limburg.de/logo.gif" \* MERGEFORMATINET </w:instrText>
      </w:r>
      <w:r w:rsidRPr="00EF1795">
        <w:rPr>
          <w:rFonts w:ascii="Calibri" w:eastAsia="Calibri" w:hAnsi="Calibri" w:cs="Times New Roman"/>
        </w:rPr>
        <w:fldChar w:fldCharType="separate"/>
      </w:r>
      <w:r w:rsidRPr="00EF1795">
        <w:rPr>
          <w:rFonts w:ascii="Calibri" w:eastAsia="Calibri" w:hAnsi="Calibri" w:cs="Times New Roman"/>
        </w:rPr>
        <w:fldChar w:fldCharType="begin"/>
      </w:r>
      <w:r w:rsidRPr="00EF1795">
        <w:rPr>
          <w:rFonts w:ascii="Calibri" w:eastAsia="Calibri" w:hAnsi="Calibri" w:cs="Times New Roman"/>
        </w:rPr>
        <w:instrText xml:space="preserve"> INCLUDEPICTURE  "http://www.kab-limburg.de/logo.gif" \* MERGEFORMATINET </w:instrText>
      </w:r>
      <w:r w:rsidRPr="00EF1795">
        <w:rPr>
          <w:rFonts w:ascii="Calibri" w:eastAsia="Calibri" w:hAnsi="Calibri" w:cs="Times New Roman"/>
        </w:rPr>
        <w:fldChar w:fldCharType="separate"/>
      </w:r>
      <w:r w:rsidR="00A7002B">
        <w:rPr>
          <w:rFonts w:ascii="Calibri" w:eastAsia="Calibri" w:hAnsi="Calibri" w:cs="Times New Roman"/>
        </w:rPr>
        <w:fldChar w:fldCharType="begin"/>
      </w:r>
      <w:r w:rsidR="00A7002B">
        <w:rPr>
          <w:rFonts w:ascii="Calibri" w:eastAsia="Calibri" w:hAnsi="Calibri" w:cs="Times New Roman"/>
        </w:rPr>
        <w:instrText xml:space="preserve"> </w:instrText>
      </w:r>
      <w:r w:rsidR="00A7002B">
        <w:rPr>
          <w:rFonts w:ascii="Calibri" w:eastAsia="Calibri" w:hAnsi="Calibri" w:cs="Times New Roman"/>
        </w:rPr>
        <w:instrText>INCLUDEPIC</w:instrText>
      </w:r>
      <w:r w:rsidR="00A7002B">
        <w:rPr>
          <w:rFonts w:ascii="Calibri" w:eastAsia="Calibri" w:hAnsi="Calibri" w:cs="Times New Roman"/>
        </w:rPr>
        <w:instrText>TURE  "http://www.kab-limburg.de/logo.gif" \* MERGEFORMATINET</w:instrText>
      </w:r>
      <w:r w:rsidR="00A7002B">
        <w:rPr>
          <w:rFonts w:ascii="Calibri" w:eastAsia="Calibri" w:hAnsi="Calibri" w:cs="Times New Roman"/>
        </w:rPr>
        <w:instrText xml:space="preserve"> </w:instrText>
      </w:r>
      <w:r w:rsidR="00A7002B">
        <w:rPr>
          <w:rFonts w:ascii="Calibri" w:eastAsia="Calibri" w:hAnsi="Calibri" w:cs="Times New Roman"/>
        </w:rPr>
        <w:fldChar w:fldCharType="separate"/>
      </w:r>
      <w:r w:rsidR="00A7002B">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gif (7066 Byte)" style="width:42pt;height:72.8pt">
            <v:imagedata r:id="rId6" r:href="rId7"/>
          </v:shape>
        </w:pict>
      </w:r>
      <w:r w:rsidR="00A7002B">
        <w:rPr>
          <w:rFonts w:ascii="Calibri" w:eastAsia="Calibri" w:hAnsi="Calibri" w:cs="Times New Roman"/>
        </w:rPr>
        <w:fldChar w:fldCharType="end"/>
      </w:r>
      <w:r w:rsidRPr="00EF1795">
        <w:rPr>
          <w:rFonts w:ascii="Calibri" w:eastAsia="Calibri" w:hAnsi="Calibri" w:cs="Times New Roman"/>
        </w:rPr>
        <w:fldChar w:fldCharType="end"/>
      </w:r>
      <w:r w:rsidRPr="00EF1795">
        <w:rPr>
          <w:rFonts w:ascii="Calibri" w:eastAsia="Calibri" w:hAnsi="Calibri" w:cs="Times New Roman"/>
        </w:rPr>
        <w:fldChar w:fldCharType="end"/>
      </w:r>
      <w:r w:rsidRPr="00EF1795">
        <w:rPr>
          <w:rFonts w:ascii="Calibri" w:eastAsia="Calibri" w:hAnsi="Calibri" w:cs="Times New Roman"/>
        </w:rPr>
        <w:fldChar w:fldCharType="end"/>
      </w:r>
      <w:r w:rsidRPr="00EF1795">
        <w:rPr>
          <w:rFonts w:ascii="Calibri" w:eastAsia="Calibri" w:hAnsi="Calibri" w:cs="Times New Roman"/>
        </w:rPr>
        <w:t xml:space="preserve">   </w:t>
      </w:r>
      <w:r w:rsidRPr="00EF1795">
        <w:rPr>
          <w:rFonts w:ascii="Calibri" w:eastAsia="Calibri" w:hAnsi="Calibri" w:cs="Times New Roman"/>
          <w:noProof/>
          <w:lang w:eastAsia="de-DE"/>
        </w:rPr>
        <w:drawing>
          <wp:inline distT="0" distB="0" distL="0" distR="0" wp14:anchorId="006CD77A" wp14:editId="6A9312BF">
            <wp:extent cx="2855328" cy="904240"/>
            <wp:effectExtent l="0" t="0" r="2540" b="0"/>
            <wp:docPr id="1" name="Grafik 1" descr="http://www.sonntagsallianz-hessen.de/Grafiken/neu2/Allianz_He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nntagsallianz-hessen.de/Grafiken/neu2/Allianz_Hess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4824" cy="935749"/>
                    </a:xfrm>
                    <a:prstGeom prst="rect">
                      <a:avLst/>
                    </a:prstGeom>
                    <a:noFill/>
                    <a:ln>
                      <a:noFill/>
                    </a:ln>
                  </pic:spPr>
                </pic:pic>
              </a:graphicData>
            </a:graphic>
          </wp:inline>
        </w:drawing>
      </w:r>
      <w:r w:rsidRPr="00EF1795">
        <w:rPr>
          <w:rFonts w:ascii="Calibri" w:eastAsia="Calibri" w:hAnsi="Calibri" w:cs="Times New Roman"/>
        </w:rPr>
        <w:t xml:space="preserve"> </w:t>
      </w:r>
      <w:r w:rsidRPr="00EF1795">
        <w:rPr>
          <w:rFonts w:ascii="Times New Roman" w:eastAsia="Times New Roman" w:hAnsi="Times New Roman" w:cs="Times New Roman"/>
          <w:sz w:val="24"/>
          <w:szCs w:val="24"/>
          <w:lang w:eastAsia="de-DE"/>
        </w:rPr>
        <w:t> </w:t>
      </w:r>
      <w:r w:rsidRPr="00EF1795">
        <w:rPr>
          <w:rFonts w:ascii="Times New Roman" w:eastAsia="Times New Roman" w:hAnsi="Times New Roman" w:cs="Times New Roman"/>
          <w:noProof/>
          <w:sz w:val="24"/>
          <w:szCs w:val="24"/>
          <w:lang w:eastAsia="de-DE"/>
        </w:rPr>
        <w:drawing>
          <wp:inline distT="0" distB="0" distL="0" distR="0" wp14:anchorId="274328C5" wp14:editId="567FC46A">
            <wp:extent cx="926465" cy="953708"/>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029" cy="988259"/>
                    </a:xfrm>
                    <a:prstGeom prst="rect">
                      <a:avLst/>
                    </a:prstGeom>
                    <a:noFill/>
                  </pic:spPr>
                </pic:pic>
              </a:graphicData>
            </a:graphic>
          </wp:inline>
        </w:drawing>
      </w:r>
      <w:r>
        <w:rPr>
          <w:rFonts w:ascii="Times New Roman" w:eastAsia="Times New Roman" w:hAnsi="Times New Roman" w:cs="Times New Roman"/>
          <w:sz w:val="24"/>
          <w:szCs w:val="24"/>
          <w:lang w:eastAsia="de-DE"/>
        </w:rPr>
        <w:t xml:space="preserve">               </w:t>
      </w:r>
      <w:r w:rsidRPr="00ED778E">
        <w:rPr>
          <w:rFonts w:eastAsia="Times New Roman" w:cs="Times New Roman"/>
          <w:b/>
          <w:sz w:val="20"/>
          <w:szCs w:val="20"/>
          <w:u w:val="single"/>
          <w:lang w:eastAsia="de-DE"/>
        </w:rPr>
        <w:t>Veranstalter:</w:t>
      </w:r>
      <w:r w:rsidRPr="00ED778E">
        <w:rPr>
          <w:rFonts w:ascii="Times New Roman" w:eastAsia="Times New Roman" w:hAnsi="Times New Roman" w:cs="Times New Roman"/>
          <w:b/>
          <w:sz w:val="24"/>
          <w:szCs w:val="24"/>
          <w:lang w:eastAsia="de-DE"/>
        </w:rPr>
        <w:t xml:space="preserve"> </w:t>
      </w:r>
      <w:r w:rsidR="00A7002B">
        <w:rPr>
          <w:rFonts w:ascii="Times New Roman" w:eastAsia="Times New Roman" w:hAnsi="Times New Roman" w:cs="Times New Roman"/>
          <w:b/>
          <w:sz w:val="24"/>
          <w:szCs w:val="24"/>
          <w:lang w:eastAsia="de-DE"/>
        </w:rPr>
        <w:t xml:space="preserve">      </w:t>
      </w:r>
      <w:bookmarkStart w:id="0" w:name="_GoBack"/>
      <w:bookmarkEnd w:id="0"/>
      <w:r w:rsidRPr="00ED778E">
        <w:rPr>
          <w:rFonts w:eastAsia="Times New Roman" w:cs="Times New Roman"/>
          <w:sz w:val="20"/>
          <w:szCs w:val="20"/>
          <w:lang w:eastAsia="de-DE"/>
        </w:rPr>
        <w:t>Katholische Arbeitnehmer-Bewegung (KAB)</w:t>
      </w:r>
      <w:r w:rsidR="00A7002B">
        <w:rPr>
          <w:rFonts w:eastAsia="Times New Roman" w:cs="Times New Roman"/>
          <w:sz w:val="20"/>
          <w:szCs w:val="20"/>
          <w:lang w:eastAsia="de-DE"/>
        </w:rPr>
        <w:t>, Diözesanverband</w:t>
      </w:r>
      <w:r w:rsidRPr="00ED778E">
        <w:rPr>
          <w:rFonts w:eastAsia="Times New Roman" w:cs="Times New Roman"/>
          <w:sz w:val="20"/>
          <w:szCs w:val="20"/>
          <w:lang w:eastAsia="de-DE"/>
        </w:rPr>
        <w:t xml:space="preserve"> Limburg </w:t>
      </w:r>
      <w:r w:rsidR="00A7002B">
        <w:rPr>
          <w:rFonts w:eastAsia="Times New Roman" w:cs="Times New Roman"/>
          <w:sz w:val="20"/>
          <w:szCs w:val="20"/>
          <w:lang w:eastAsia="de-DE"/>
        </w:rPr>
        <w:t xml:space="preserve">e.V. </w:t>
      </w:r>
      <w:hyperlink r:id="rId10" w:history="1">
        <w:r w:rsidRPr="00ED778E">
          <w:rPr>
            <w:rStyle w:val="Hyperlink"/>
            <w:rFonts w:eastAsia="Times New Roman" w:cs="Times New Roman"/>
            <w:sz w:val="20"/>
            <w:szCs w:val="20"/>
            <w:lang w:eastAsia="de-DE"/>
          </w:rPr>
          <w:t>www.kab-limburg.de</w:t>
        </w:r>
      </w:hyperlink>
      <w:r w:rsidRPr="00ED778E">
        <w:rPr>
          <w:rFonts w:eastAsia="Times New Roman" w:cs="Times New Roman"/>
          <w:sz w:val="20"/>
          <w:szCs w:val="20"/>
          <w:lang w:eastAsia="de-DE"/>
        </w:rPr>
        <w:t xml:space="preserve"> </w:t>
      </w:r>
      <w:r w:rsidR="00ED778E" w:rsidRPr="00ED778E">
        <w:rPr>
          <w:rFonts w:eastAsia="Times New Roman" w:cs="Times New Roman"/>
          <w:sz w:val="20"/>
          <w:szCs w:val="20"/>
          <w:lang w:eastAsia="de-DE"/>
        </w:rPr>
        <w:t xml:space="preserve">, </w:t>
      </w:r>
      <w:r w:rsidRPr="00ED778E">
        <w:rPr>
          <w:rFonts w:eastAsia="Times New Roman" w:cs="Times New Roman"/>
          <w:sz w:val="20"/>
          <w:szCs w:val="20"/>
          <w:lang w:eastAsia="de-DE"/>
        </w:rPr>
        <w:t xml:space="preserve">Allianz für den freien Sonntag Hessen </w:t>
      </w:r>
      <w:hyperlink r:id="rId11" w:history="1">
        <w:r w:rsidRPr="00ED778E">
          <w:rPr>
            <w:rStyle w:val="Hyperlink"/>
            <w:rFonts w:eastAsia="Times New Roman" w:cs="Times New Roman"/>
            <w:sz w:val="20"/>
            <w:szCs w:val="20"/>
            <w:lang w:eastAsia="de-DE"/>
          </w:rPr>
          <w:t>www.sonntagsallianz-hessen.de</w:t>
        </w:r>
      </w:hyperlink>
      <w:r w:rsidRPr="00ED778E">
        <w:rPr>
          <w:rFonts w:eastAsia="Times New Roman" w:cs="Times New Roman"/>
          <w:sz w:val="20"/>
          <w:szCs w:val="20"/>
          <w:lang w:eastAsia="de-DE"/>
        </w:rPr>
        <w:t>, Haus am Dom</w:t>
      </w:r>
      <w:r w:rsidR="00ED778E" w:rsidRPr="00ED778E">
        <w:rPr>
          <w:rFonts w:eastAsia="Times New Roman" w:cs="Times New Roman"/>
          <w:sz w:val="20"/>
          <w:szCs w:val="20"/>
          <w:lang w:eastAsia="de-DE"/>
        </w:rPr>
        <w:t xml:space="preserve"> Frankfurt </w:t>
      </w:r>
      <w:hyperlink r:id="rId12" w:tgtFrame="_blank" w:history="1">
        <w:r w:rsidR="00ED778E" w:rsidRPr="00ED778E">
          <w:rPr>
            <w:rStyle w:val="Hyperlink"/>
            <w:rFonts w:eastAsia="Times New Roman" w:cs="Times New Roman"/>
            <w:bCs/>
            <w:sz w:val="20"/>
            <w:szCs w:val="20"/>
            <w:u w:val="none"/>
            <w:lang w:eastAsia="de-DE"/>
          </w:rPr>
          <w:t>www.hausamdom-frankfurt.de</w:t>
        </w:r>
      </w:hyperlink>
      <w:r w:rsidR="00ED778E">
        <w:rPr>
          <w:rFonts w:eastAsia="Times New Roman" w:cs="Times New Roman"/>
          <w:sz w:val="20"/>
          <w:szCs w:val="20"/>
          <w:lang w:eastAsia="de-DE"/>
        </w:rPr>
        <w:t xml:space="preserve">  </w:t>
      </w:r>
      <w:r w:rsidR="00ED778E" w:rsidRPr="00ED778E">
        <w:rPr>
          <w:rFonts w:eastAsia="Times New Roman" w:cs="Times New Roman"/>
          <w:sz w:val="20"/>
          <w:szCs w:val="20"/>
          <w:lang w:val="en-US" w:eastAsia="de-DE"/>
        </w:rPr>
        <w:t> </w:t>
      </w:r>
      <w:r>
        <w:rPr>
          <w:rFonts w:ascii="Times New Roman" w:eastAsia="Times New Roman" w:hAnsi="Times New Roman" w:cs="Times New Roman"/>
          <w:sz w:val="24"/>
          <w:szCs w:val="24"/>
          <w:lang w:eastAsia="de-DE"/>
        </w:rPr>
        <w:t xml:space="preserve">  </w:t>
      </w:r>
    </w:p>
    <w:p w:rsidR="00EF1795" w:rsidRPr="00EF1795" w:rsidRDefault="00EF1795" w:rsidP="00EF1795">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EF1795">
        <w:rPr>
          <w:rFonts w:ascii="Times New Roman" w:eastAsia="Times New Roman" w:hAnsi="Times New Roman" w:cs="Times New Roman"/>
          <w:noProof/>
          <w:sz w:val="24"/>
          <w:szCs w:val="24"/>
          <w:lang w:eastAsia="de-DE"/>
        </w:rPr>
        <w:lastRenderedPageBreak/>
        <mc:AlternateContent>
          <mc:Choice Requires="wps">
            <w:drawing>
              <wp:anchor distT="45720" distB="45720" distL="114300" distR="114300" simplePos="0" relativeHeight="251659264" behindDoc="0" locked="0" layoutInCell="1" allowOverlap="1" wp14:anchorId="7E9EEED8" wp14:editId="323DDA97">
                <wp:simplePos x="0" y="0"/>
                <wp:positionH relativeFrom="column">
                  <wp:posOffset>2106930</wp:posOffset>
                </wp:positionH>
                <wp:positionV relativeFrom="paragraph">
                  <wp:posOffset>350169</wp:posOffset>
                </wp:positionV>
                <wp:extent cx="2153285" cy="1404620"/>
                <wp:effectExtent l="0" t="0" r="0" b="6985"/>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404620"/>
                        </a:xfrm>
                        <a:prstGeom prst="rect">
                          <a:avLst/>
                        </a:prstGeom>
                        <a:solidFill>
                          <a:srgbClr val="FFFFFF"/>
                        </a:solidFill>
                        <a:ln w="9525">
                          <a:noFill/>
                          <a:miter lim="800000"/>
                          <a:headEnd/>
                          <a:tailEnd/>
                        </a:ln>
                      </wps:spPr>
                      <wps:txbx>
                        <w:txbxContent>
                          <w:p w:rsidR="00EF1795" w:rsidRDefault="00EF1795" w:rsidP="00EF1795">
                            <w:pPr>
                              <w:jc w:val="center"/>
                              <w:rPr>
                                <w:b/>
                                <w:color w:val="FF0000"/>
                                <w:sz w:val="40"/>
                                <w:szCs w:val="40"/>
                              </w:rPr>
                            </w:pPr>
                          </w:p>
                          <w:p w:rsidR="00EF1795" w:rsidRPr="000410FF" w:rsidRDefault="00EF1795" w:rsidP="00EF1795">
                            <w:pPr>
                              <w:jc w:val="center"/>
                              <w:rPr>
                                <w:b/>
                                <w:sz w:val="40"/>
                                <w:szCs w:val="40"/>
                              </w:rPr>
                            </w:pPr>
                            <w:r w:rsidRPr="000410FF">
                              <w:rPr>
                                <w:b/>
                                <w:color w:val="FF0000"/>
                                <w:sz w:val="40"/>
                                <w:szCs w:val="40"/>
                              </w:rPr>
                              <w:t>Zeitsouverän oder flexibel?</w:t>
                            </w:r>
                          </w:p>
                          <w:p w:rsidR="00EF1795" w:rsidRDefault="00EF1795" w:rsidP="00EF17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EEED8" id="_x0000_t202" coordsize="21600,21600" o:spt="202" path="m,l,21600r21600,l21600,xe">
                <v:stroke joinstyle="miter"/>
                <v:path gradientshapeok="t" o:connecttype="rect"/>
              </v:shapetype>
              <v:shape id="Textfeld 2" o:spid="_x0000_s1026" type="#_x0000_t202" style="position:absolute;margin-left:165.9pt;margin-top:27.55pt;width:169.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Kdt1IQIAAB0EAAAOAAAAZHJzL2Uyb0RvYy54bWysU9tuGyEQfa/Uf0C813upnTorr6PUqatK 6UVK+gEssF5UlqGAvet+fQbWcaz0rSoPCJjhcObMYXUz9pocpPMKTE2LWU6JNByEMrua/nzcvltS 4gMzgmkwsqZH6enN+u2b1WArWUIHWkhHEMT4arA17UKwVZZ53sme+RlYaTDYgutZwK3bZcKxAdF7 nZV5fpUN4IR1wKX3eHo3Bek64bet5OF723oZiK4pcgtpdmlu4pytV6zaOWY7xU802D+w6Jky+OgZ 6o4FRvZO/QXVK+7AQxtmHPoM2lZxmWrAaor8VTUPHbMy1YLieHuWyf8/WP7t8MMRJWpaFpQY1mOP HuUYWqkFKaM8g/UVZj1YzAvjRxixzalUb++B//LEwKZjZidvnYOhk0wgvSLezC6uTjg+gjTDVxD4 DNsHSEBj6/qoHapBEB3bdDy3BqkQjodlsXhfLheUcIwV83x+VabmZax6vm6dD58l9CQuauqw9wme He59iHRY9ZwSX/OgldgqrdPG7ZqNduTA0CfbNFIFr9K0IUNNrxflIiEbiPeThXoV0Mda9TVd5nFM zopyfDIipQSm9LRGJtqc9ImSTOKEsRkxMYrWgDiiUg4mv+L/wkUH7g8lA3q1pv73njlJif5iUO3r Yj6P5k6b+eIDSkPcZaS5jDDDEaqmgZJpuQnpQyQd7C12ZauSXi9MTlzRg0nG03+JJr/cp6yXX71+ AgAA//8DAFBLAwQUAAYACAAAACEAwt2NSeAAAAAKAQAADwAAAGRycy9kb3ducmV2LnhtbEyPzU7D MBCE70i8g7VI3KiTRkkhZFNVVFw4IFGQ4OjGmzgi/pHtpuHtMSd6HM1o5ptmu+iJzeTDaA1CvsqA kemsHM2A8PH+fHcPLERhpJisIYQfCrBtr68aUUt7Nm80H+LAUokJtUBQMbqa89Ap0iKsrCOTvN56 LWKSfuDSi3Mq1xNfZ1nFtRhNWlDC0ZOi7vtw0gifWo1y71+/ejnN+5d+V7rFO8Tbm2X3CCzSEv/D 8Ief0KFNTEd7MjKwCaEo8oQeEcoyB5YC1SZ7AHZEWG+qAnjb8MsL7S8AAAD//wMAUEsBAi0AFAAG AAgAAAAhALaDOJL+AAAA4QEAABMAAAAAAAAAAAAAAAAAAAAAAFtDb250ZW50X1R5cGVzXS54bWxQ SwECLQAUAAYACAAAACEAOP0h/9YAAACUAQAACwAAAAAAAAAAAAAAAAAvAQAAX3JlbHMvLnJlbHNQ SwECLQAUAAYACAAAACEAXSnbdSECAAAdBAAADgAAAAAAAAAAAAAAAAAuAgAAZHJzL2Uyb0RvYy54 bWxQSwECLQAUAAYACAAAACEAwt2NSeAAAAAKAQAADwAAAAAAAAAAAAAAAAB7BAAAZHJzL2Rvd25y ZXYueG1sUEsFBgAAAAAEAAQA8wAAAIgFAAAAAA== " stroked="f">
                <v:textbox style="mso-fit-shape-to-text:t">
                  <w:txbxContent>
                    <w:p w:rsidR="00EF1795" w:rsidRDefault="00EF1795" w:rsidP="00EF1795">
                      <w:pPr>
                        <w:jc w:val="center"/>
                        <w:rPr>
                          <w:b/>
                          <w:color w:val="FF0000"/>
                          <w:sz w:val="40"/>
                          <w:szCs w:val="40"/>
                        </w:rPr>
                      </w:pPr>
                    </w:p>
                    <w:p w:rsidR="00EF1795" w:rsidRPr="000410FF" w:rsidRDefault="00EF1795" w:rsidP="00EF1795">
                      <w:pPr>
                        <w:jc w:val="center"/>
                        <w:rPr>
                          <w:b/>
                          <w:sz w:val="40"/>
                          <w:szCs w:val="40"/>
                        </w:rPr>
                      </w:pPr>
                      <w:r w:rsidRPr="000410FF">
                        <w:rPr>
                          <w:b/>
                          <w:color w:val="FF0000"/>
                          <w:sz w:val="40"/>
                          <w:szCs w:val="40"/>
                        </w:rPr>
                        <w:t>Zeitsouverän oder flexibel?</w:t>
                      </w:r>
                    </w:p>
                    <w:p w:rsidR="00EF1795" w:rsidRDefault="00EF1795" w:rsidP="00EF1795"/>
                  </w:txbxContent>
                </v:textbox>
                <w10:wrap type="square"/>
              </v:shape>
            </w:pict>
          </mc:Fallback>
        </mc:AlternateContent>
      </w:r>
      <w:r w:rsidRPr="00EF1795">
        <w:rPr>
          <w:rFonts w:ascii="Calibri" w:eastAsia="Calibri" w:hAnsi="Calibri" w:cs="Times New Roman"/>
          <w:noProof/>
          <w:lang w:eastAsia="de-DE"/>
        </w:rPr>
        <w:drawing>
          <wp:inline distT="0" distB="0" distL="0" distR="0" wp14:anchorId="09F7B218" wp14:editId="7E77F105">
            <wp:extent cx="1859915" cy="2128345"/>
            <wp:effectExtent l="0" t="0" r="6985" b="5715"/>
            <wp:docPr id="3" name="Grafik 3" descr="https://hausamdom.bistumlimburg.de/fileadmin/_processed_/csm_Logo_HaD_gross_d9a83939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usamdom.bistumlimburg.de/fileadmin/_processed_/csm_Logo_HaD_gross_d9a83939e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2934" cy="2154686"/>
                    </a:xfrm>
                    <a:prstGeom prst="rect">
                      <a:avLst/>
                    </a:prstGeom>
                    <a:noFill/>
                    <a:ln>
                      <a:noFill/>
                    </a:ln>
                  </pic:spPr>
                </pic:pic>
              </a:graphicData>
            </a:graphic>
          </wp:inline>
        </w:drawing>
      </w:r>
      <w:r w:rsidRPr="00EF1795">
        <w:rPr>
          <w:rFonts w:ascii="Times New Roman" w:eastAsia="Times New Roman" w:hAnsi="Times New Roman" w:cs="Times New Roman"/>
          <w:sz w:val="24"/>
          <w:szCs w:val="24"/>
          <w:lang w:eastAsia="de-DE"/>
        </w:rPr>
        <w:t xml:space="preserve">            </w:t>
      </w:r>
    </w:p>
    <w:p w:rsidR="00EF1795" w:rsidRPr="00EF1795" w:rsidRDefault="00EF1795" w:rsidP="00EF1795">
      <w:pPr>
        <w:spacing w:after="0" w:line="240" w:lineRule="auto"/>
        <w:jc w:val="center"/>
        <w:rPr>
          <w:rFonts w:ascii="Calibri" w:eastAsia="Calibri" w:hAnsi="Calibri" w:cs="Times New Roman"/>
          <w:b/>
          <w:color w:val="00B0F0"/>
          <w:sz w:val="40"/>
          <w:szCs w:val="40"/>
        </w:rPr>
      </w:pPr>
      <w:r w:rsidRPr="00EF1795">
        <w:rPr>
          <w:rFonts w:ascii="Calibri" w:eastAsia="Calibri" w:hAnsi="Calibri" w:cs="Times New Roman"/>
          <w:b/>
          <w:color w:val="00B0F0"/>
          <w:sz w:val="40"/>
          <w:szCs w:val="40"/>
        </w:rPr>
        <w:t>Solidarische Arbeitszeitpolitik und</w:t>
      </w:r>
    </w:p>
    <w:p w:rsidR="00EF1795" w:rsidRPr="00EF1795" w:rsidRDefault="00EF1795" w:rsidP="00EF1795">
      <w:pPr>
        <w:spacing w:after="0" w:line="240" w:lineRule="auto"/>
        <w:jc w:val="center"/>
        <w:rPr>
          <w:rFonts w:ascii="Calibri" w:eastAsia="Calibri" w:hAnsi="Calibri" w:cs="Times New Roman"/>
          <w:b/>
          <w:color w:val="00B0F0"/>
          <w:sz w:val="40"/>
          <w:szCs w:val="40"/>
        </w:rPr>
      </w:pPr>
      <w:r w:rsidRPr="00EF1795">
        <w:rPr>
          <w:rFonts w:ascii="Calibri" w:eastAsia="Calibri" w:hAnsi="Calibri" w:cs="Times New Roman"/>
          <w:b/>
          <w:color w:val="00B0F0"/>
          <w:sz w:val="40"/>
          <w:szCs w:val="40"/>
        </w:rPr>
        <w:t>die Rolle des freien Sonntags</w:t>
      </w:r>
    </w:p>
    <w:p w:rsidR="00EF1795" w:rsidRPr="00EF1795" w:rsidRDefault="00EF1795" w:rsidP="00EF1795">
      <w:pPr>
        <w:jc w:val="center"/>
        <w:rPr>
          <w:rFonts w:ascii="Calibri" w:eastAsia="Calibri" w:hAnsi="Calibri" w:cs="Times New Roman"/>
          <w:sz w:val="16"/>
          <w:szCs w:val="16"/>
        </w:rPr>
      </w:pPr>
    </w:p>
    <w:p w:rsidR="00EF1795" w:rsidRPr="00EF1795" w:rsidRDefault="00EF1795" w:rsidP="00EF1795">
      <w:pPr>
        <w:spacing w:after="0" w:line="240" w:lineRule="auto"/>
        <w:jc w:val="center"/>
        <w:rPr>
          <w:rFonts w:ascii="Calibri" w:eastAsia="Calibri" w:hAnsi="Calibri" w:cs="Times New Roman"/>
          <w:b/>
          <w:sz w:val="36"/>
          <w:szCs w:val="36"/>
        </w:rPr>
      </w:pPr>
      <w:r w:rsidRPr="00EF1795">
        <w:rPr>
          <w:rFonts w:ascii="Calibri" w:eastAsia="Calibri" w:hAnsi="Calibri" w:cs="Times New Roman"/>
          <w:b/>
          <w:sz w:val="36"/>
          <w:szCs w:val="36"/>
        </w:rPr>
        <w:t xml:space="preserve">Einladung zur </w:t>
      </w:r>
      <w:proofErr w:type="spellStart"/>
      <w:r w:rsidRPr="00EF1795">
        <w:rPr>
          <w:rFonts w:ascii="Calibri" w:eastAsia="Calibri" w:hAnsi="Calibri" w:cs="Times New Roman"/>
          <w:b/>
          <w:sz w:val="36"/>
          <w:szCs w:val="36"/>
        </w:rPr>
        <w:t>Soirée</w:t>
      </w:r>
      <w:proofErr w:type="spellEnd"/>
      <w:r w:rsidRPr="00EF1795">
        <w:rPr>
          <w:rFonts w:ascii="Calibri" w:eastAsia="Calibri" w:hAnsi="Calibri" w:cs="Times New Roman"/>
          <w:b/>
          <w:sz w:val="36"/>
          <w:szCs w:val="36"/>
        </w:rPr>
        <w:t xml:space="preserve"> im Haus am Dom</w:t>
      </w:r>
    </w:p>
    <w:p w:rsidR="00EF1795" w:rsidRPr="00EF1795" w:rsidRDefault="00EF1795" w:rsidP="00EF1795">
      <w:pPr>
        <w:spacing w:after="0" w:line="240" w:lineRule="auto"/>
        <w:jc w:val="center"/>
        <w:rPr>
          <w:rFonts w:ascii="Calibri" w:eastAsia="Calibri" w:hAnsi="Calibri" w:cs="Times New Roman"/>
          <w:sz w:val="24"/>
          <w:szCs w:val="24"/>
        </w:rPr>
      </w:pPr>
      <w:r w:rsidRPr="00EF1795">
        <w:rPr>
          <w:rFonts w:ascii="Calibri" w:eastAsia="Calibri" w:hAnsi="Calibri" w:cs="Times New Roman"/>
          <w:sz w:val="24"/>
          <w:szCs w:val="24"/>
        </w:rPr>
        <w:t>Domplatz 3, 60311 Frankfurt am Main</w:t>
      </w:r>
    </w:p>
    <w:p w:rsidR="00EF1795" w:rsidRPr="00EF1795" w:rsidRDefault="00EF1795" w:rsidP="00EF1795">
      <w:pPr>
        <w:spacing w:after="0" w:line="240" w:lineRule="auto"/>
        <w:jc w:val="center"/>
        <w:rPr>
          <w:rFonts w:ascii="Calibri" w:eastAsia="Calibri" w:hAnsi="Calibri" w:cs="Times New Roman"/>
          <w:b/>
          <w:sz w:val="36"/>
          <w:szCs w:val="36"/>
        </w:rPr>
      </w:pPr>
      <w:r w:rsidRPr="00EF1795">
        <w:rPr>
          <w:rFonts w:ascii="Calibri" w:eastAsia="Calibri" w:hAnsi="Calibri" w:cs="Times New Roman"/>
          <w:b/>
          <w:sz w:val="36"/>
          <w:szCs w:val="36"/>
        </w:rPr>
        <w:t>am Do. 1. März 2018, 19:30-21:30 Uhr</w:t>
      </w:r>
    </w:p>
    <w:p w:rsidR="00EF1795" w:rsidRPr="00EF1795" w:rsidRDefault="00A7002B" w:rsidP="00EF1795">
      <w:pPr>
        <w:shd w:val="clear" w:color="auto" w:fill="FFFFFF"/>
        <w:spacing w:before="100" w:beforeAutospacing="1" w:after="100" w:afterAutospacing="1" w:line="240" w:lineRule="auto"/>
        <w:rPr>
          <w:rFonts w:ascii="Calibri" w:eastAsia="Calibri" w:hAnsi="Calibri" w:cs="Times New Roman"/>
          <w:sz w:val="24"/>
          <w:szCs w:val="24"/>
        </w:rPr>
      </w:pPr>
      <w:hyperlink r:id="rId14" w:tooltip="Karl-Christian Schelzke" w:history="1">
        <w:r w:rsidR="00EF1795" w:rsidRPr="00EF1795">
          <w:rPr>
            <w:rFonts w:ascii="Calibri" w:eastAsia="Calibri" w:hAnsi="Calibri" w:cs="Times New Roman"/>
            <w:b/>
            <w:sz w:val="24"/>
            <w:szCs w:val="24"/>
          </w:rPr>
          <w:t xml:space="preserve">Karl-Christian </w:t>
        </w:r>
        <w:proofErr w:type="spellStart"/>
        <w:r w:rsidR="00EF1795" w:rsidRPr="00EF1795">
          <w:rPr>
            <w:rFonts w:ascii="Calibri" w:eastAsia="Calibri" w:hAnsi="Calibri" w:cs="Times New Roman"/>
            <w:b/>
            <w:sz w:val="24"/>
            <w:szCs w:val="24"/>
          </w:rPr>
          <w:t>Schelzke</w:t>
        </w:r>
        <w:proofErr w:type="spellEnd"/>
      </w:hyperlink>
      <w:r w:rsidR="00EF1795" w:rsidRPr="00EF1795">
        <w:rPr>
          <w:rFonts w:ascii="Calibri" w:eastAsia="Calibri" w:hAnsi="Calibri" w:cs="Times New Roman"/>
          <w:sz w:val="20"/>
          <w:szCs w:val="20"/>
        </w:rPr>
        <w:t xml:space="preserve">, </w:t>
      </w:r>
      <w:r w:rsidR="00EF1795" w:rsidRPr="00EF1795">
        <w:rPr>
          <w:rFonts w:ascii="Calibri" w:eastAsia="Calibri" w:hAnsi="Calibri" w:cs="Times New Roman"/>
          <w:sz w:val="24"/>
          <w:szCs w:val="24"/>
        </w:rPr>
        <w:t xml:space="preserve">Geschäftsführender Direktor des Hessischen Städte- und Gemeindebunds, stellt vor das neue Buch von </w:t>
      </w:r>
    </w:p>
    <w:p w:rsidR="00EF1795" w:rsidRPr="00EF1795" w:rsidRDefault="00EF1795" w:rsidP="00EF1795">
      <w:pPr>
        <w:shd w:val="clear" w:color="auto" w:fill="FFFFFF"/>
        <w:spacing w:before="100" w:beforeAutospacing="1" w:after="100" w:afterAutospacing="1" w:line="240" w:lineRule="auto"/>
        <w:rPr>
          <w:rFonts w:ascii="Calibri" w:eastAsia="Calibri" w:hAnsi="Calibri" w:cs="Times New Roman"/>
          <w:sz w:val="24"/>
          <w:szCs w:val="24"/>
        </w:rPr>
      </w:pPr>
      <w:r w:rsidRPr="00EF1795">
        <w:rPr>
          <w:rFonts w:ascii="Calibri" w:eastAsia="Calibri" w:hAnsi="Calibri" w:cs="Times New Roman"/>
          <w:b/>
          <w:noProof/>
          <w:sz w:val="24"/>
          <w:szCs w:val="24"/>
          <w:lang w:eastAsia="de-DE"/>
        </w:rPr>
        <mc:AlternateContent>
          <mc:Choice Requires="wps">
            <w:drawing>
              <wp:anchor distT="45720" distB="45720" distL="114300" distR="114300" simplePos="0" relativeHeight="251660288" behindDoc="0" locked="0" layoutInCell="1" allowOverlap="1" wp14:anchorId="5A6656C2" wp14:editId="231B39C1">
                <wp:simplePos x="0" y="0"/>
                <wp:positionH relativeFrom="column">
                  <wp:posOffset>3125470</wp:posOffset>
                </wp:positionH>
                <wp:positionV relativeFrom="paragraph">
                  <wp:posOffset>57150</wp:posOffset>
                </wp:positionV>
                <wp:extent cx="1383030" cy="1743710"/>
                <wp:effectExtent l="0" t="0" r="7620" b="889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743710"/>
                        </a:xfrm>
                        <a:prstGeom prst="rect">
                          <a:avLst/>
                        </a:prstGeom>
                        <a:solidFill>
                          <a:srgbClr val="FFFFFF"/>
                        </a:solidFill>
                        <a:ln w="9525">
                          <a:noFill/>
                          <a:miter lim="800000"/>
                          <a:headEnd/>
                          <a:tailEnd/>
                        </a:ln>
                      </wps:spPr>
                      <wps:txbx>
                        <w:txbxContent>
                          <w:p w:rsidR="00EF1795" w:rsidRDefault="00EF1795" w:rsidP="00EF1795">
                            <w:r w:rsidRPr="00E62F45">
                              <w:rPr>
                                <w:noProof/>
                                <w:lang w:eastAsia="de-DE"/>
                              </w:rPr>
                              <w:drawing>
                                <wp:inline distT="0" distB="0" distL="0" distR="0" wp14:anchorId="73DA9B34" wp14:editId="2481227D">
                                  <wp:extent cx="1238250" cy="157416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635" cy="15746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656C2" id="_x0000_s1027" type="#_x0000_t202" style="position:absolute;margin-left:246.1pt;margin-top:4.5pt;width:108.9pt;height:137.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v0YJAIAACQEAAAOAAAAZHJzL2Uyb0RvYy54bWysU9uO2yAQfa/Uf0C8N3acpMlacVbbbFNV 2l6k3X4ABhyjAuMCiZ1+fQeczUbbt6p+QIxnOJw5c1jfDkaTo3Rega3odJJTIi0Hoey+oj+edu9W lPjArGAarKzoSXp6u3n7Zt13pSygBS2kIwhifdl3FW1D6Mos87yVhvkJdNJisgFnWMDQ7TPhWI/o RmdFnr/PenCic8Cl9/j3fkzSTcJvGsnDt6bxMhBdUeQW0urSWsc126xZuXesaxU/02D/wMIwZfHS C9Q9C4wcnPoLyijuwEMTJhxMBk2juEw9YDfT/FU3jy3rZOoFxfHdRSb//2D51+N3R5SoaDGjxDKD M3qSQ2ikFqSI8vSdL7HqscO6MHyAAcecWvXdA/CfnljYtszu5Z1z0LeSCaQ3jSezq6Mjjo8gdf8F BF7DDgES0NA4E7VDNQii45hOl9EgFcLjlbPVLJ9himNuupzPltM0vIyVz8c758MnCYbETUUdzj7B s+ODD5EOK59L4m0etBI7pXUK3L7eakeODH2yS1/q4FWZtqSv6M2iWCRkC/F8spBRAX2slanoKo/f 6Kwox0crUklgSo97ZKLtWZ8oyShOGOohTSKJF7WrQZxQMAejbfGZ4aYF95uSHi1bUf/rwJykRH+2 KPrNdD6PHk/BfLEsMHDXmfo6wyxHqIoGSsbtNqR3EeWwcIfDaVSS7YXJmTJaMal5fjbR69dxqnp5 3Js/AAAA//8DAFBLAwQUAAYACAAAACEAWuV1nt4AAAAJAQAADwAAAGRycy9kb3ducmV2LnhtbEyP wU7DMBBE70j8g7WVuCDqNJSkCdlUgATqtaUf4MTbJGpsR7HbpH/PcoLbjmY0+6bYzqYXVxp95yzC ahmBIFs73dkG4fj9+bQB4YOyWvXOEsKNPGzL+7tC5dpNdk/XQ2gEl1ifK4Q2hCGX0tctGeWXbiDL 3smNRgWWYyP1qCYuN72MoyiRRnWWP7RqoI+W6vPhYhBOu+nxJZuqr3BM9+vkXXVp5W6ID4v57RVE oDn8heEXn9GhZKbKXaz2okdYZ3HMUYSMJ7GfriI+KoR485yALAv5f0H5AwAA//8DAFBLAQItABQA BgAIAAAAIQC2gziS/gAAAOEBAAATAAAAAAAAAAAAAAAAAAAAAABbQ29udGVudF9UeXBlc10ueG1s UEsBAi0AFAAGAAgAAAAhADj9If/WAAAAlAEAAAsAAAAAAAAAAAAAAAAALwEAAF9yZWxzLy5yZWxz UEsBAi0AFAAGAAgAAAAhAL8W/RgkAgAAJAQAAA4AAAAAAAAAAAAAAAAALgIAAGRycy9lMm9Eb2Mu eG1sUEsBAi0AFAAGAAgAAAAhAFrldZ7eAAAACQEAAA8AAAAAAAAAAAAAAAAAfgQAAGRycy9kb3du cmV2LnhtbFBLBQYAAAAABAAEAPMAAACJBQAAAAA= " stroked="f">
                <v:textbox>
                  <w:txbxContent>
                    <w:p w:rsidR="00EF1795" w:rsidRDefault="00EF1795" w:rsidP="00EF1795">
                      <w:r w:rsidRPr="00E62F45">
                        <w:rPr>
                          <w:noProof/>
                          <w:lang w:eastAsia="de-DE"/>
                        </w:rPr>
                        <w:drawing>
                          <wp:inline distT="0" distB="0" distL="0" distR="0" wp14:anchorId="73DA9B34" wp14:editId="2481227D">
                            <wp:extent cx="1238250" cy="157416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635" cy="1574655"/>
                                    </a:xfrm>
                                    <a:prstGeom prst="rect">
                                      <a:avLst/>
                                    </a:prstGeom>
                                    <a:noFill/>
                                    <a:ln>
                                      <a:noFill/>
                                    </a:ln>
                                  </pic:spPr>
                                </pic:pic>
                              </a:graphicData>
                            </a:graphic>
                          </wp:inline>
                        </w:drawing>
                      </w:r>
                    </w:p>
                  </w:txbxContent>
                </v:textbox>
                <w10:wrap type="square"/>
              </v:shape>
            </w:pict>
          </mc:Fallback>
        </mc:AlternateContent>
      </w:r>
      <w:r w:rsidRPr="00EF1795">
        <w:rPr>
          <w:rFonts w:ascii="Calibri" w:eastAsia="Calibri" w:hAnsi="Calibri" w:cs="Times New Roman"/>
          <w:b/>
          <w:sz w:val="24"/>
          <w:szCs w:val="24"/>
        </w:rPr>
        <w:t>Rainer Petrak</w:t>
      </w:r>
      <w:r w:rsidRPr="00EF1795">
        <w:rPr>
          <w:rFonts w:ascii="Calibri" w:eastAsia="Calibri" w:hAnsi="Calibri" w:cs="Times New Roman"/>
          <w:sz w:val="20"/>
          <w:szCs w:val="20"/>
        </w:rPr>
        <w:t xml:space="preserve">, </w:t>
      </w:r>
      <w:r w:rsidRPr="00EF1795">
        <w:rPr>
          <w:rFonts w:ascii="Calibri" w:eastAsia="Calibri" w:hAnsi="Calibri" w:cs="Times New Roman"/>
          <w:sz w:val="24"/>
          <w:szCs w:val="24"/>
        </w:rPr>
        <w:t xml:space="preserve">Pfarrer </w:t>
      </w:r>
      <w:proofErr w:type="spellStart"/>
      <w:r w:rsidRPr="00EF1795">
        <w:rPr>
          <w:rFonts w:ascii="Calibri" w:eastAsia="Calibri" w:hAnsi="Calibri" w:cs="Times New Roman"/>
          <w:sz w:val="24"/>
          <w:szCs w:val="24"/>
        </w:rPr>
        <w:t>iR.</w:t>
      </w:r>
      <w:proofErr w:type="spellEnd"/>
      <w:r w:rsidRPr="00EF1795">
        <w:rPr>
          <w:rFonts w:ascii="Calibri" w:eastAsia="Calibri" w:hAnsi="Calibri" w:cs="Times New Roman"/>
          <w:sz w:val="24"/>
          <w:szCs w:val="24"/>
        </w:rPr>
        <w:t xml:space="preserve">: „Menschenwürde und Gemeinwohl statt Geltungssucht und Habgier“                                    </w:t>
      </w:r>
    </w:p>
    <w:p w:rsidR="00EF1795" w:rsidRPr="00EF1795" w:rsidRDefault="00EF1795" w:rsidP="00EF1795">
      <w:pPr>
        <w:spacing w:after="0" w:line="240" w:lineRule="auto"/>
        <w:rPr>
          <w:rFonts w:ascii="Calibri" w:eastAsia="Calibri" w:hAnsi="Calibri" w:cs="Times New Roman"/>
        </w:rPr>
      </w:pPr>
      <w:r w:rsidRPr="00EF1795">
        <w:rPr>
          <w:rFonts w:ascii="Calibri" w:eastAsia="Calibri" w:hAnsi="Calibri" w:cs="Times New Roman"/>
        </w:rPr>
        <w:t>und diskutiert anschließend mit dem Autor über</w:t>
      </w:r>
    </w:p>
    <w:p w:rsidR="00EF1795" w:rsidRPr="00EF1795" w:rsidRDefault="00EF1795" w:rsidP="00EF1795">
      <w:pPr>
        <w:spacing w:after="0" w:line="240" w:lineRule="auto"/>
        <w:rPr>
          <w:rFonts w:ascii="Calibri" w:eastAsia="Calibri" w:hAnsi="Calibri" w:cs="Times New Roman"/>
        </w:rPr>
      </w:pPr>
      <w:r w:rsidRPr="00EF1795">
        <w:rPr>
          <w:rFonts w:ascii="Calibri" w:eastAsia="Calibri" w:hAnsi="Calibri" w:cs="Times New Roman"/>
        </w:rPr>
        <w:t>aktuelle Fragen des Sonntagsschutzes.</w:t>
      </w:r>
    </w:p>
    <w:p w:rsidR="00EF1795" w:rsidRPr="00EF1795" w:rsidRDefault="00EF1795" w:rsidP="00EF1795">
      <w:pPr>
        <w:spacing w:after="0" w:line="240" w:lineRule="auto"/>
        <w:rPr>
          <w:rFonts w:ascii="Calibri" w:eastAsia="Calibri" w:hAnsi="Calibri" w:cs="Times New Roman"/>
          <w:b/>
          <w:color w:val="FFC000"/>
          <w:sz w:val="32"/>
          <w:szCs w:val="32"/>
        </w:rPr>
      </w:pPr>
    </w:p>
    <w:p w:rsidR="00EF1795" w:rsidRPr="00EF1795" w:rsidRDefault="00EF1795" w:rsidP="00EF1795">
      <w:pPr>
        <w:spacing w:after="0" w:line="240" w:lineRule="auto"/>
        <w:rPr>
          <w:rFonts w:ascii="Calibri" w:eastAsia="Calibri" w:hAnsi="Calibri" w:cs="Times New Roman"/>
          <w:b/>
          <w:color w:val="FFC000"/>
          <w:sz w:val="32"/>
          <w:szCs w:val="32"/>
        </w:rPr>
      </w:pPr>
      <w:r w:rsidRPr="00EF1795">
        <w:rPr>
          <w:rFonts w:ascii="Calibri" w:eastAsia="Calibri" w:hAnsi="Calibri" w:cs="Times New Roman"/>
          <w:b/>
          <w:color w:val="FFC000"/>
          <w:sz w:val="32"/>
          <w:szCs w:val="32"/>
        </w:rPr>
        <w:t xml:space="preserve">Herzliche Einladung zur Teilnahme </w:t>
      </w:r>
    </w:p>
    <w:p w:rsidR="00EF1795" w:rsidRPr="00EF1795" w:rsidRDefault="00EF1795" w:rsidP="00EF1795">
      <w:pPr>
        <w:spacing w:after="0" w:line="240" w:lineRule="auto"/>
        <w:rPr>
          <w:rFonts w:ascii="Calibri" w:eastAsia="Calibri" w:hAnsi="Calibri" w:cs="Times New Roman"/>
          <w:b/>
          <w:color w:val="FFC000"/>
          <w:sz w:val="32"/>
          <w:szCs w:val="32"/>
        </w:rPr>
      </w:pPr>
      <w:r w:rsidRPr="00EF1795">
        <w:rPr>
          <w:rFonts w:ascii="Calibri" w:eastAsia="Calibri" w:hAnsi="Calibri" w:cs="Times New Roman"/>
          <w:b/>
          <w:color w:val="FFC000"/>
          <w:sz w:val="32"/>
          <w:szCs w:val="32"/>
        </w:rPr>
        <w:t>und zum Mitdiskutieren!</w:t>
      </w:r>
    </w:p>
    <w:p w:rsidR="00EE4B38" w:rsidRDefault="00EE4B38"/>
    <w:sectPr w:rsidR="00EE4B38" w:rsidSect="00EF179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E"/>
    <w:rsid w:val="0082587E"/>
    <w:rsid w:val="00A7002B"/>
    <w:rsid w:val="00ED778E"/>
    <w:rsid w:val="00EE4B38"/>
    <w:rsid w:val="00EF1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ABB505E-40A1-4156-BCB5-B71A3F44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1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media/image2.jpeg" Type="http://schemas.openxmlformats.org/officeDocument/2006/relationships/image" Id="rId8"></Relationship><Relationship Target="media/image4.jpeg" Type="http://schemas.openxmlformats.org/officeDocument/2006/relationships/image" Id="rId13"></Relationship><Relationship Target="theme/theme1.xml" Type="http://schemas.openxmlformats.org/officeDocument/2006/relationships/theme" Id="rId18"></Relationship><Relationship Target="settings.xml" Type="http://schemas.openxmlformats.org/officeDocument/2006/relationships/settings" Id="rId3"></Relationship><Relationship TargetMode="External" Target="http://www.kab-limburg.de/logo.gif" Type="http://schemas.openxmlformats.org/officeDocument/2006/relationships/image" Id="rId7"></Relationship><Relationship TargetMode="External" Target="http://www.hausamdom-frankfurt.de/" Type="http://schemas.openxmlformats.org/officeDocument/2006/relationships/hyperlink" Id="rId12"></Relationship><Relationship Target="fontTable.xml" Type="http://schemas.openxmlformats.org/officeDocument/2006/relationships/fontTable" Id="rId17"></Relationship><Relationship Target="styles.xml" Type="http://schemas.openxmlformats.org/officeDocument/2006/relationships/styles" Id="rId2"></Relationship><Relationship Target="media/image50.wmf" Type="http://schemas.openxmlformats.org/officeDocument/2006/relationships/image" Id="rId16"></Relationship><Relationship Target="../customXml/item1.xml" Type="http://schemas.openxmlformats.org/officeDocument/2006/relationships/customXml" Id="rId1"></Relationship><Relationship Target="media/image1.png" Type="http://schemas.openxmlformats.org/officeDocument/2006/relationships/image" Id="rId6"></Relationship><Relationship TargetMode="External" Target="http://www.sonntagsallianz-hessen.de" Type="http://schemas.openxmlformats.org/officeDocument/2006/relationships/hyperlink" Id="rId11"></Relationship><Relationship TargetMode="External" Target="https://de.wikipedia.org/wiki/Karl-Christian_Schelzke" Type="http://schemas.openxmlformats.org/officeDocument/2006/relationships/hyperlink" Id="rId5"></Relationship><Relationship Target="media/image5.wmf" Type="http://schemas.openxmlformats.org/officeDocument/2006/relationships/image" Id="rId15"></Relationship><Relationship TargetMode="External" Target="http://www.kab-limburg.de" Type="http://schemas.openxmlformats.org/officeDocument/2006/relationships/hyperlink" Id="rId10"></Relationship><Relationship Target="webSettings.xml" Type="http://schemas.openxmlformats.org/officeDocument/2006/relationships/webSettings" Id="rId4"></Relationship><Relationship Target="media/image3.png" Type="http://schemas.openxmlformats.org/officeDocument/2006/relationships/image" Id="rId9"></Relationship><Relationship TargetMode="External" Target="https://de.wikipedia.org/wiki/Karl-Christian_Schelzke" Type="http://schemas.openxmlformats.org/officeDocument/2006/relationships/hyperlink"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8528-59CB-41FC-9DAE-C3171322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Martin</dc:creator>
  <cp:keywords/>
  <dc:description/>
  <cp:lastModifiedBy>Mohr, Martin</cp:lastModifiedBy>
  <cp:revision>3</cp:revision>
  <cp:lastPrinted>2018-01-03T12:59:00Z</cp:lastPrinted>
  <dcterms:created xsi:type="dcterms:W3CDTF">2018-01-03T12:27:00Z</dcterms:created>
  <dcterms:modified xsi:type="dcterms:W3CDTF">2018-01-03T12:59:00Z</dcterms:modified>
</cp:coreProperties>
</file>